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141" w:beforeAutospacing="0" w:after="141" w:afterAutospacing="0" w:line="600" w:lineRule="atLeast"/>
        <w:jc w:val="center"/>
        <w:rPr>
          <w:rFonts w:hint="default" w:asciiTheme="majorEastAsia" w:hAnsiTheme="majorEastAsia" w:eastAsiaTheme="majorEastAsia" w:cstheme="majorEastAsia"/>
          <w:color w:val="333333"/>
          <w:sz w:val="52"/>
          <w:szCs w:val="52"/>
        </w:rPr>
      </w:pPr>
      <w:r>
        <w:rPr>
          <w:rFonts w:asciiTheme="majorEastAsia" w:hAnsiTheme="majorEastAsia" w:eastAsiaTheme="majorEastAsia" w:cstheme="majorEastAsia"/>
          <w:color w:val="333333"/>
          <w:sz w:val="52"/>
          <w:szCs w:val="52"/>
          <w:shd w:val="clear" w:color="auto" w:fill="FFFFFF"/>
        </w:rPr>
        <w:t>2022年下半年淮北市自然资源和规划局领导干部接待群众来访日程安排表</w:t>
      </w:r>
    </w:p>
    <w:p>
      <w:pPr>
        <w:pStyle w:val="5"/>
        <w:widowControl/>
        <w:spacing w:beforeAutospacing="0" w:afterAutospacing="0" w:line="540" w:lineRule="exact"/>
        <w:ind w:firstLine="640" w:firstLineChars="200"/>
        <w:jc w:val="both"/>
        <w:rPr>
          <w:rFonts w:ascii="仿宋" w:hAnsi="仿宋" w:eastAsia="仿宋" w:cs="仿宋"/>
          <w:color w:val="333333"/>
          <w:sz w:val="32"/>
          <w:szCs w:val="32"/>
          <w:shd w:val="clear" w:color="auto" w:fill="FFFFFF"/>
        </w:rPr>
      </w:pPr>
    </w:p>
    <w:p>
      <w:pPr>
        <w:pStyle w:val="5"/>
        <w:widowControl/>
        <w:spacing w:beforeAutospacing="0" w:afterAutospacing="0" w:line="440" w:lineRule="exact"/>
        <w:ind w:firstLine="1280" w:firstLineChars="4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根据工作安排，2022年下半年淮北市自然资源和规划局领导干部在淮北市自然资源和规划局信访接待室接待群众来访。</w:t>
      </w:r>
    </w:p>
    <w:p>
      <w:pPr>
        <w:pStyle w:val="5"/>
        <w:widowControl/>
        <w:spacing w:beforeAutospacing="0" w:afterAutospacing="0" w:line="440" w:lineRule="exact"/>
        <w:ind w:firstLine="1280" w:firstLineChars="4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一、接访时间：半天（上午8:00—11:40）</w:t>
      </w:r>
    </w:p>
    <w:p>
      <w:pPr>
        <w:pStyle w:val="5"/>
        <w:widowControl/>
        <w:tabs>
          <w:tab w:val="left" w:pos="332"/>
        </w:tabs>
        <w:spacing w:beforeAutospacing="0" w:afterAutospacing="0" w:line="440" w:lineRule="exact"/>
        <w:ind w:firstLine="1280" w:firstLineChars="4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二、接访地址：淮北市人民路318号淮北市自然资源和规划局信访接待室</w:t>
      </w:r>
    </w:p>
    <w:p>
      <w:pPr>
        <w:pStyle w:val="5"/>
        <w:widowControl/>
        <w:spacing w:beforeAutospacing="0" w:afterAutospacing="0" w:line="440" w:lineRule="exact"/>
        <w:ind w:firstLine="1280" w:firstLineChars="4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三、登记时间：领导干部接访日前三天（含当天）</w:t>
      </w:r>
    </w:p>
    <w:p>
      <w:pPr>
        <w:pStyle w:val="5"/>
        <w:widowControl/>
        <w:spacing w:beforeAutospacing="0" w:afterAutospacing="0" w:line="440" w:lineRule="exact"/>
        <w:ind w:firstLine="1280" w:firstLineChars="4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四、登记方式：</w:t>
      </w:r>
    </w:p>
    <w:p>
      <w:pPr>
        <w:pStyle w:val="5"/>
        <w:widowControl/>
        <w:spacing w:beforeAutospacing="0" w:afterAutospacing="0" w:line="440" w:lineRule="exact"/>
        <w:ind w:firstLine="1280" w:firstLineChars="4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（一）电话登记：0561-3056456；13856182844</w:t>
      </w:r>
    </w:p>
    <w:p>
      <w:pPr>
        <w:pStyle w:val="5"/>
        <w:widowControl/>
        <w:spacing w:beforeAutospacing="0" w:afterAutospacing="0" w:line="440" w:lineRule="exact"/>
        <w:ind w:firstLine="1280" w:firstLineChars="4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（二）现场登记：淮北市自然资源和规划局信访接待室（淮北市人民路318号城市规划展示馆北面）</w:t>
      </w:r>
    </w:p>
    <w:p>
      <w:pPr>
        <w:pStyle w:val="5"/>
        <w:widowControl/>
        <w:spacing w:beforeAutospacing="0" w:afterAutospacing="0" w:line="440" w:lineRule="exact"/>
        <w:ind w:firstLine="1280" w:firstLineChars="4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五、领导干部接访日程安排：</w:t>
      </w:r>
    </w:p>
    <w:tbl>
      <w:tblPr>
        <w:tblStyle w:val="6"/>
        <w:tblpPr w:leftFromText="180" w:rightFromText="180" w:vertAnchor="text" w:horzAnchor="page" w:tblpX="2076" w:tblpY="638"/>
        <w:tblOverlap w:val="never"/>
        <w:tblW w:w="18804" w:type="dxa"/>
        <w:tblInd w:w="0" w:type="dxa"/>
        <w:tblLayout w:type="fixed"/>
        <w:tblCellMar>
          <w:top w:w="0" w:type="dxa"/>
          <w:left w:w="108" w:type="dxa"/>
          <w:bottom w:w="0" w:type="dxa"/>
          <w:right w:w="108" w:type="dxa"/>
        </w:tblCellMar>
      </w:tblPr>
      <w:tblGrid>
        <w:gridCol w:w="1569"/>
        <w:gridCol w:w="1305"/>
        <w:gridCol w:w="1620"/>
        <w:gridCol w:w="2355"/>
        <w:gridCol w:w="2055"/>
        <w:gridCol w:w="3525"/>
        <w:gridCol w:w="1515"/>
        <w:gridCol w:w="3075"/>
        <w:gridCol w:w="1785"/>
      </w:tblGrid>
      <w:tr>
        <w:tblPrEx>
          <w:tblCellMar>
            <w:top w:w="0" w:type="dxa"/>
            <w:left w:w="108" w:type="dxa"/>
            <w:bottom w:w="0" w:type="dxa"/>
            <w:right w:w="108" w:type="dxa"/>
          </w:tblCellMar>
        </w:tblPrEx>
        <w:trPr>
          <w:trHeight w:val="680" w:hRule="atLeast"/>
        </w:trPr>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20" w:lineRule="exact"/>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lang w:bidi="ar"/>
              </w:rPr>
              <w:t>接访日期</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20" w:lineRule="exact"/>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lang w:bidi="ar"/>
              </w:rPr>
              <w:t>接访领导</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20" w:lineRule="exact"/>
              <w:jc w:val="center"/>
              <w:textAlignment w:val="cente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职务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20" w:lineRule="exact"/>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lang w:bidi="ar"/>
              </w:rPr>
              <w:t>接访日期</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20" w:lineRule="exact"/>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接访领导</w:t>
            </w:r>
            <w:r>
              <w:rPr>
                <w:rFonts w:hint="eastAsia" w:ascii="宋体" w:hAnsi="宋体" w:eastAsia="宋体" w:cs="宋体"/>
                <w:b/>
                <w:bCs/>
                <w:kern w:val="0"/>
                <w:sz w:val="28"/>
                <w:szCs w:val="28"/>
                <w:lang w:bidi="ar"/>
              </w:rPr>
              <w:br w:type="textWrapping"/>
            </w:r>
            <w:r>
              <w:rPr>
                <w:rFonts w:hint="eastAsia" w:ascii="宋体" w:hAnsi="宋体" w:eastAsia="宋体" w:cs="宋体"/>
                <w:b/>
                <w:bCs/>
                <w:kern w:val="0"/>
                <w:sz w:val="28"/>
                <w:szCs w:val="28"/>
                <w:lang w:bidi="ar"/>
              </w:rPr>
              <w:t>（A岗)</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20" w:lineRule="exact"/>
              <w:jc w:val="center"/>
              <w:textAlignment w:val="center"/>
              <w:rPr>
                <w:rFonts w:ascii="宋体" w:hAnsi="宋体" w:eastAsia="宋体" w:cs="宋体"/>
                <w:b/>
                <w:bCs/>
                <w:kern w:val="0"/>
                <w:sz w:val="28"/>
                <w:szCs w:val="28"/>
                <w:lang w:bidi="ar"/>
              </w:rPr>
            </w:pPr>
            <w:r>
              <w:rPr>
                <w:rFonts w:hint="eastAsia" w:ascii="宋体" w:hAnsi="宋体" w:eastAsia="宋体" w:cs="宋体"/>
                <w:b/>
                <w:bCs/>
                <w:kern w:val="0"/>
                <w:sz w:val="28"/>
                <w:szCs w:val="28"/>
                <w:lang w:bidi="ar"/>
              </w:rPr>
              <w:t>职务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20" w:lineRule="exact"/>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接访领导</w:t>
            </w:r>
            <w:r>
              <w:rPr>
                <w:rFonts w:hint="eastAsia" w:ascii="宋体" w:hAnsi="宋体" w:eastAsia="宋体" w:cs="宋体"/>
                <w:b/>
                <w:bCs/>
                <w:kern w:val="0"/>
                <w:sz w:val="28"/>
                <w:szCs w:val="28"/>
                <w:lang w:bidi="ar"/>
              </w:rPr>
              <w:br w:type="textWrapping"/>
            </w:r>
            <w:r>
              <w:rPr>
                <w:rFonts w:hint="eastAsia" w:ascii="宋体" w:hAnsi="宋体" w:eastAsia="宋体" w:cs="宋体"/>
                <w:b/>
                <w:bCs/>
                <w:kern w:val="0"/>
                <w:sz w:val="28"/>
                <w:szCs w:val="28"/>
                <w:lang w:bidi="ar"/>
              </w:rPr>
              <w:t>（B岗)</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20" w:lineRule="exact"/>
              <w:jc w:val="center"/>
              <w:textAlignment w:val="center"/>
              <w:rPr>
                <w:rFonts w:ascii="宋体" w:hAnsi="宋体" w:eastAsia="宋体" w:cs="宋体"/>
                <w:b/>
                <w:bCs/>
                <w:kern w:val="0"/>
                <w:sz w:val="28"/>
                <w:szCs w:val="28"/>
                <w:lang w:bidi="ar"/>
              </w:rPr>
            </w:pPr>
            <w:r>
              <w:rPr>
                <w:rFonts w:hint="eastAsia" w:ascii="宋体" w:hAnsi="宋体" w:eastAsia="宋体" w:cs="宋体"/>
                <w:b/>
                <w:bCs/>
                <w:kern w:val="0"/>
                <w:sz w:val="28"/>
                <w:szCs w:val="28"/>
                <w:lang w:bidi="ar"/>
              </w:rPr>
              <w:t>职务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20" w:lineRule="exact"/>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lang w:bidi="ar"/>
              </w:rPr>
              <w:t>备注</w:t>
            </w:r>
          </w:p>
        </w:tc>
      </w:tr>
      <w:tr>
        <w:tblPrEx>
          <w:tblCellMar>
            <w:top w:w="0" w:type="dxa"/>
            <w:left w:w="108" w:type="dxa"/>
            <w:bottom w:w="0" w:type="dxa"/>
            <w:right w:w="108" w:type="dxa"/>
          </w:tblCellMar>
        </w:tblPrEx>
        <w:trPr>
          <w:trHeight w:val="420" w:hRule="atLeast"/>
        </w:trPr>
        <w:tc>
          <w:tcPr>
            <w:tcW w:w="156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2022年8月23日</w:t>
            </w:r>
          </w:p>
        </w:tc>
        <w:tc>
          <w:tcPr>
            <w:tcW w:w="130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曹宏新</w:t>
            </w:r>
          </w:p>
        </w:tc>
        <w:tc>
          <w:tcPr>
            <w:tcW w:w="1620"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局党委书记、局长</w:t>
            </w:r>
          </w:p>
        </w:tc>
        <w:tc>
          <w:tcPr>
            <w:tcW w:w="235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2022年7月</w:t>
            </w:r>
            <w:r>
              <w:rPr>
                <w:rFonts w:ascii="宋体" w:hAnsi="宋体" w:eastAsia="宋体" w:cs="宋体"/>
                <w:color w:val="000000"/>
                <w:kern w:val="0"/>
                <w:sz w:val="24"/>
                <w:lang w:bidi="ar"/>
              </w:rPr>
              <w:t>21</w:t>
            </w:r>
            <w:r>
              <w:rPr>
                <w:rFonts w:hint="eastAsia" w:ascii="宋体" w:hAnsi="宋体" w:eastAsia="宋体" w:cs="宋体"/>
                <w:color w:val="000000"/>
                <w:kern w:val="0"/>
                <w:sz w:val="24"/>
                <w:lang w:bidi="ar"/>
              </w:rPr>
              <w:t>日</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徐殿忠</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局党委委员、副局长</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朱成文</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二级调研员</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8"/>
                <w:szCs w:val="28"/>
              </w:rPr>
            </w:pPr>
            <w:r>
              <w:rPr>
                <w:rFonts w:hint="eastAsia" w:ascii="宋体" w:hAnsi="宋体" w:eastAsia="宋体" w:cs="宋体"/>
                <w:color w:val="000000"/>
                <w:kern w:val="0"/>
                <w:szCs w:val="21"/>
                <w:lang w:bidi="ar"/>
              </w:rPr>
              <w:t>1、局领导接访时间，由局信访办根据来访信访事项通知；2、局领导接访时，相关责任科室单位参与接访，由局信访办根据来访信访事项通知；3、根据工作需要，随时调整接访时间和事项。</w:t>
            </w: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continue"/>
            <w:tcBorders>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冀化云</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局党委委员、副局长</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邹 勇</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二级调研员</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restart"/>
            <w:tcBorders>
              <w:top w:val="single" w:color="auto"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2022年8月12日</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程祖银</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局党委委员、总规划师</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丁李波</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总工程师</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continue"/>
            <w:tcBorders>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王毅然</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局党委委员、政治部主任</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王毅然</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局党委委员、政治部主任</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2022年9月23日</w:t>
            </w:r>
          </w:p>
        </w:tc>
        <w:tc>
          <w:tcPr>
            <w:tcW w:w="2055" w:type="dxa"/>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丁李波</w:t>
            </w:r>
          </w:p>
        </w:tc>
        <w:tc>
          <w:tcPr>
            <w:tcW w:w="3525" w:type="dxa"/>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总工程师</w:t>
            </w:r>
          </w:p>
        </w:tc>
        <w:tc>
          <w:tcPr>
            <w:tcW w:w="1515" w:type="dxa"/>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程祖银</w:t>
            </w:r>
          </w:p>
        </w:tc>
        <w:tc>
          <w:tcPr>
            <w:tcW w:w="3075" w:type="dxa"/>
            <w:tcBorders>
              <w:top w:val="single" w:color="000000" w:sz="4" w:space="0"/>
              <w:left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局党委委员、总规划师</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525" w:hRule="atLeast"/>
        </w:trPr>
        <w:tc>
          <w:tcPr>
            <w:tcW w:w="1569" w:type="dxa"/>
            <w:vMerge w:val="continue"/>
            <w:tcBorders>
              <w:left w:val="single" w:color="000000" w:sz="4" w:space="0"/>
              <w:bottom w:val="single" w:color="auto"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bottom w:val="single" w:color="auto"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bottom w:val="single" w:color="auto"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邹 勇</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二级调研员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冀化云</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局党委委员、副局长</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restart"/>
            <w:tcBorders>
              <w:top w:val="single" w:color="auto" w:sz="4" w:space="0"/>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r>
              <w:rPr>
                <w:rFonts w:hint="eastAsia" w:ascii="宋体" w:hAnsi="宋体" w:eastAsia="宋体" w:cs="宋体"/>
                <w:color w:val="000000"/>
                <w:kern w:val="0"/>
                <w:sz w:val="24"/>
                <w:lang w:bidi="ar"/>
              </w:rPr>
              <w:t>2022年11月17日</w:t>
            </w:r>
          </w:p>
        </w:tc>
        <w:tc>
          <w:tcPr>
            <w:tcW w:w="1305" w:type="dxa"/>
            <w:vMerge w:val="restart"/>
            <w:tcBorders>
              <w:top w:val="single" w:color="auto" w:sz="4" w:space="0"/>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r>
              <w:rPr>
                <w:rFonts w:hint="eastAsia" w:ascii="宋体" w:hAnsi="宋体" w:eastAsia="宋体" w:cs="宋体"/>
                <w:color w:val="000000"/>
                <w:kern w:val="0"/>
                <w:sz w:val="24"/>
                <w:lang w:bidi="ar"/>
              </w:rPr>
              <w:t>曹宏新</w:t>
            </w:r>
          </w:p>
        </w:tc>
        <w:tc>
          <w:tcPr>
            <w:tcW w:w="1620" w:type="dxa"/>
            <w:vMerge w:val="restart"/>
            <w:tcBorders>
              <w:top w:val="single" w:color="auto" w:sz="4" w:space="0"/>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r>
              <w:rPr>
                <w:rFonts w:hint="eastAsia" w:ascii="宋体" w:hAnsi="宋体" w:eastAsia="宋体" w:cs="宋体"/>
                <w:color w:val="000000"/>
                <w:kern w:val="0"/>
                <w:sz w:val="24"/>
                <w:lang w:bidi="ar"/>
              </w:rPr>
              <w:t>局党委书记、局长</w:t>
            </w:r>
          </w:p>
        </w:tc>
        <w:tc>
          <w:tcPr>
            <w:tcW w:w="235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2022年10月11日</w:t>
            </w:r>
          </w:p>
        </w:tc>
        <w:tc>
          <w:tcPr>
            <w:tcW w:w="2055" w:type="dxa"/>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朱成文</w:t>
            </w:r>
          </w:p>
        </w:tc>
        <w:tc>
          <w:tcPr>
            <w:tcW w:w="3525" w:type="dxa"/>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二级调研员</w:t>
            </w:r>
          </w:p>
        </w:tc>
        <w:tc>
          <w:tcPr>
            <w:tcW w:w="1515" w:type="dxa"/>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徐殿忠</w:t>
            </w:r>
          </w:p>
        </w:tc>
        <w:tc>
          <w:tcPr>
            <w:tcW w:w="3075" w:type="dxa"/>
            <w:tcBorders>
              <w:top w:val="single" w:color="000000" w:sz="4" w:space="0"/>
              <w:left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局党委委员、副局长</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徐殿忠</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局党委委员、副局长</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丁李波</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总工程师</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2022年11月29日</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冀化云</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局党委委员、副局长</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邹 勇</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二级调研员</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程祖银</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局党委委员、总规划师</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朱成文</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二级调研员</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2022年12月7日</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王毅然</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局党委委员、政治部主任</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徐殿忠</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局党委委员、副局长</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312" w:hRule="atLeast"/>
        </w:trPr>
        <w:tc>
          <w:tcPr>
            <w:tcW w:w="1569" w:type="dxa"/>
            <w:vMerge w:val="continue"/>
            <w:tcBorders>
              <w:left w:val="single" w:color="000000" w:sz="4" w:space="0"/>
              <w:bottom w:val="single" w:color="auto" w:sz="4" w:space="0"/>
              <w:right w:val="single" w:color="000000" w:sz="4" w:space="0"/>
            </w:tcBorders>
            <w:shd w:val="clear" w:color="auto" w:fill="auto"/>
            <w:vAlign w:val="center"/>
          </w:tcPr>
          <w:p>
            <w:pPr>
              <w:spacing w:line="360" w:lineRule="exact"/>
              <w:jc w:val="center"/>
              <w:rPr>
                <w:rFonts w:ascii="宋体" w:hAnsi="宋体" w:eastAsia="宋体" w:cs="宋体"/>
                <w:color w:val="000000"/>
                <w:sz w:val="24"/>
              </w:rPr>
            </w:pPr>
          </w:p>
        </w:tc>
        <w:tc>
          <w:tcPr>
            <w:tcW w:w="1305" w:type="dxa"/>
            <w:vMerge w:val="continue"/>
            <w:tcBorders>
              <w:left w:val="single" w:color="000000" w:sz="4" w:space="0"/>
              <w:bottom w:val="single" w:color="auto"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1620" w:type="dxa"/>
            <w:vMerge w:val="continue"/>
            <w:tcBorders>
              <w:left w:val="single" w:color="000000" w:sz="4" w:space="0"/>
              <w:bottom w:val="single" w:color="auto" w:sz="4" w:space="0"/>
              <w:right w:val="single" w:color="000000" w:sz="4" w:space="0"/>
            </w:tcBorders>
            <w:shd w:val="clear" w:color="auto" w:fill="auto"/>
            <w:noWrap/>
            <w:vAlign w:val="center"/>
          </w:tcPr>
          <w:p>
            <w:pPr>
              <w:spacing w:line="360" w:lineRule="exact"/>
              <w:jc w:val="center"/>
              <w:rPr>
                <w:rFonts w:ascii="宋体" w:hAnsi="宋体" w:eastAsia="宋体" w:cs="宋体"/>
                <w:color w:val="000000"/>
                <w:sz w:val="24"/>
              </w:rPr>
            </w:pPr>
          </w:p>
        </w:tc>
        <w:tc>
          <w:tcPr>
            <w:tcW w:w="235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丁李波</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总工程师</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冀化云</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局党委委员、副局长</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20" w:lineRule="exact"/>
              <w:jc w:val="center"/>
              <w:rPr>
                <w:rFonts w:ascii="宋体" w:hAnsi="宋体" w:eastAsia="宋体" w:cs="宋体"/>
                <w:color w:val="000000"/>
                <w:sz w:val="28"/>
                <w:szCs w:val="28"/>
              </w:rPr>
            </w:pPr>
          </w:p>
        </w:tc>
      </w:tr>
    </w:tbl>
    <w:p>
      <w:pPr>
        <w:tabs>
          <w:tab w:val="left" w:pos="14149"/>
        </w:tabs>
        <w:spacing w:line="560" w:lineRule="exact"/>
        <w:rPr>
          <w:rFonts w:ascii="宋体" w:hAnsi="宋体" w:eastAsia="宋体" w:cs="宋体"/>
          <w:color w:val="000000"/>
          <w:kern w:val="0"/>
          <w:sz w:val="28"/>
          <w:szCs w:val="28"/>
          <w:lang w:bidi="ar"/>
        </w:rPr>
      </w:pPr>
      <w:r>
        <w:rPr>
          <w:rFonts w:hint="eastAsia" w:ascii="仿宋" w:hAnsi="仿宋" w:eastAsia="仿宋" w:cs="仿宋"/>
          <w:color w:val="333333"/>
          <w:sz w:val="32"/>
          <w:szCs w:val="32"/>
          <w:shd w:val="clear" w:color="auto" w:fill="FFFFFF"/>
        </w:rPr>
        <w:tab/>
      </w:r>
      <w:r>
        <w:rPr>
          <w:rFonts w:hint="eastAsia" w:ascii="仿宋" w:hAnsi="仿宋" w:eastAsia="仿宋" w:cs="仿宋"/>
          <w:color w:val="333333"/>
          <w:sz w:val="32"/>
          <w:szCs w:val="32"/>
          <w:shd w:val="clear" w:color="auto" w:fill="FFFFFF"/>
        </w:rPr>
        <w:t xml:space="preserve">  </w:t>
      </w: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ind w:firstLine="1280" w:firstLineChars="400"/>
        <w:rPr>
          <w:rFonts w:hint="eastAsia" w:ascii="仿宋" w:hAnsi="仿宋" w:eastAsia="仿宋" w:cs="仿宋"/>
          <w:color w:val="333333"/>
          <w:sz w:val="32"/>
          <w:szCs w:val="32"/>
          <w:shd w:val="clear" w:color="auto" w:fill="FFFFFF"/>
        </w:rPr>
      </w:pPr>
    </w:p>
    <w:p>
      <w:pPr>
        <w:spacing w:line="560" w:lineRule="exact"/>
        <w:rPr>
          <w:rFonts w:ascii="仿宋" w:hAnsi="仿宋" w:eastAsia="仿宋" w:cs="仿宋"/>
          <w:color w:val="333333"/>
          <w:sz w:val="32"/>
          <w:szCs w:val="32"/>
          <w:shd w:val="clear" w:color="auto" w:fill="FFFFFF"/>
        </w:rPr>
      </w:pPr>
      <w:bookmarkStart w:id="0" w:name="_GoBack"/>
      <w:bookmarkEnd w:id="0"/>
      <w:r>
        <w:rPr>
          <w:rFonts w:hint="eastAsia" w:ascii="仿宋" w:hAnsi="仿宋" w:eastAsia="仿宋" w:cs="仿宋"/>
          <w:color w:val="333333"/>
          <w:sz w:val="32"/>
          <w:szCs w:val="32"/>
          <w:shd w:val="clear" w:color="auto" w:fill="FFFFFF"/>
        </w:rPr>
        <w:t>特此公示</w:t>
      </w:r>
    </w:p>
    <w:p>
      <w:pPr>
        <w:spacing w:line="560" w:lineRule="exact"/>
        <w:ind w:firstLine="15680" w:firstLineChars="49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淮北市自然资源和规划局</w:t>
      </w:r>
    </w:p>
    <w:p>
      <w:pPr>
        <w:tabs>
          <w:tab w:val="left" w:pos="14149"/>
        </w:tabs>
        <w:spacing w:line="560" w:lineRule="exact"/>
        <w:ind w:firstLine="16320" w:firstLineChars="51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2022年7月</w:t>
      </w:r>
      <w:r>
        <w:rPr>
          <w:rFonts w:ascii="仿宋" w:hAnsi="仿宋" w:eastAsia="仿宋" w:cs="仿宋"/>
          <w:color w:val="333333"/>
          <w:sz w:val="32"/>
          <w:szCs w:val="32"/>
          <w:shd w:val="clear" w:color="auto" w:fill="FFFFFF"/>
        </w:rPr>
        <w:t>18</w:t>
      </w:r>
      <w:r>
        <w:rPr>
          <w:rFonts w:hint="eastAsia" w:ascii="仿宋" w:hAnsi="仿宋" w:eastAsia="仿宋" w:cs="仿宋"/>
          <w:color w:val="333333"/>
          <w:sz w:val="32"/>
          <w:szCs w:val="32"/>
          <w:shd w:val="clear" w:color="auto" w:fill="FFFFFF"/>
        </w:rPr>
        <w:t xml:space="preserve">日  </w:t>
      </w:r>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ODdkMTIzZDI0NzIyN2VkNGFjNTZiMWFjYmE3N2UifQ=="/>
  </w:docVars>
  <w:rsids>
    <w:rsidRoot w:val="00D96881"/>
    <w:rsid w:val="000A5682"/>
    <w:rsid w:val="00D84F6F"/>
    <w:rsid w:val="00D96881"/>
    <w:rsid w:val="012C2D3D"/>
    <w:rsid w:val="01F93DCA"/>
    <w:rsid w:val="04A110DB"/>
    <w:rsid w:val="08AA66C7"/>
    <w:rsid w:val="09347D82"/>
    <w:rsid w:val="09642858"/>
    <w:rsid w:val="0AE20526"/>
    <w:rsid w:val="0B896A3B"/>
    <w:rsid w:val="0EA736EF"/>
    <w:rsid w:val="10830C3A"/>
    <w:rsid w:val="153F4658"/>
    <w:rsid w:val="16800196"/>
    <w:rsid w:val="1803013C"/>
    <w:rsid w:val="1AEB2ADF"/>
    <w:rsid w:val="1C525903"/>
    <w:rsid w:val="1E077AE3"/>
    <w:rsid w:val="1ECD18F3"/>
    <w:rsid w:val="247F5401"/>
    <w:rsid w:val="26065E25"/>
    <w:rsid w:val="28BA1B63"/>
    <w:rsid w:val="2B59373E"/>
    <w:rsid w:val="2BC96E6C"/>
    <w:rsid w:val="2FDA56D1"/>
    <w:rsid w:val="31084067"/>
    <w:rsid w:val="31C34FEC"/>
    <w:rsid w:val="336D0DF3"/>
    <w:rsid w:val="34B20464"/>
    <w:rsid w:val="34D67F04"/>
    <w:rsid w:val="34FC0648"/>
    <w:rsid w:val="37B22EAA"/>
    <w:rsid w:val="38D970E7"/>
    <w:rsid w:val="398F76BA"/>
    <w:rsid w:val="3A783242"/>
    <w:rsid w:val="3B4A5FAF"/>
    <w:rsid w:val="3C166A9C"/>
    <w:rsid w:val="40904988"/>
    <w:rsid w:val="42FF16EA"/>
    <w:rsid w:val="43852C93"/>
    <w:rsid w:val="43E32D38"/>
    <w:rsid w:val="45A96DF6"/>
    <w:rsid w:val="46461002"/>
    <w:rsid w:val="46773553"/>
    <w:rsid w:val="46775FA4"/>
    <w:rsid w:val="484021AF"/>
    <w:rsid w:val="48A143FD"/>
    <w:rsid w:val="4A0933E6"/>
    <w:rsid w:val="4CC7105B"/>
    <w:rsid w:val="4F345E3E"/>
    <w:rsid w:val="50BD6F87"/>
    <w:rsid w:val="51C76616"/>
    <w:rsid w:val="52A50A6B"/>
    <w:rsid w:val="5355079F"/>
    <w:rsid w:val="562A3ADE"/>
    <w:rsid w:val="58C0702C"/>
    <w:rsid w:val="5A79057C"/>
    <w:rsid w:val="5CFD4A18"/>
    <w:rsid w:val="5F163DB2"/>
    <w:rsid w:val="60A4154D"/>
    <w:rsid w:val="63D25212"/>
    <w:rsid w:val="65AC05EF"/>
    <w:rsid w:val="68335DA6"/>
    <w:rsid w:val="69C50851"/>
    <w:rsid w:val="6BAC6771"/>
    <w:rsid w:val="72645D6B"/>
    <w:rsid w:val="740E335C"/>
    <w:rsid w:val="746412B4"/>
    <w:rsid w:val="74D1484E"/>
    <w:rsid w:val="74F646C9"/>
    <w:rsid w:val="75731B46"/>
    <w:rsid w:val="78582E50"/>
    <w:rsid w:val="7A097A4C"/>
    <w:rsid w:val="7A7E368A"/>
    <w:rsid w:val="7B291A55"/>
    <w:rsid w:val="7B962E3D"/>
    <w:rsid w:val="7EB023CD"/>
    <w:rsid w:val="7EC67CEE"/>
    <w:rsid w:val="7EEE5189"/>
    <w:rsid w:val="7F1F5B4B"/>
    <w:rsid w:val="7F414AF2"/>
    <w:rsid w:val="7FA85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137</Words>
  <Characters>781</Characters>
  <Lines>6</Lines>
  <Paragraphs>1</Paragraphs>
  <TotalTime>15</TotalTime>
  <ScaleCrop>false</ScaleCrop>
  <LinksUpToDate>false</LinksUpToDate>
  <CharactersWithSpaces>917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2022-07-06T00:50:00Z</dcterms:created>
  <dc:creator>Administrator</dc:creator>
  <cp:lastModifiedBy>沈娓</cp:lastModifiedBy>
  <cp:lastPrinted>2022-07-13T08:11:00Z</cp:lastPrinted>
  <dcterms:modified xsi:type="dcterms:W3CDTF">2022-07-20T02:32:18Z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7C2DAA8287084160B5C025853FCD0523</vt:lpwstr>
  </property>
</Properties>
</file>