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淮北市自然资源和规划局关于市级管理有效期内矿产资源勘查许可证</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和采矿许可证基本信息的公告</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现将淮北市市级管理有效期内矿产资源勘查许可证和采矿许可证基本信息公告如下：</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eastAsia="zh-CN"/>
        </w:rPr>
      </w:pPr>
    </w:p>
    <w:tbl>
      <w:tblPr>
        <w:tblStyle w:val="3"/>
        <w:tblW w:w="15690" w:type="dxa"/>
        <w:tblInd w:w="-3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0" w:type="dxa"/>
          </w:tcPr>
          <w:p>
            <w:pPr>
              <w:keepNext w:val="0"/>
              <w:keepLines w:val="0"/>
              <w:pageBreakBefore w:val="0"/>
              <w:widowControl w:val="0"/>
              <w:tabs>
                <w:tab w:val="left" w:pos="6439"/>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Theme="minorEastAsia" w:hAnsiTheme="minorEastAsia" w:eastAsiaTheme="minorEastAsia" w:cstheme="minorEastAsia"/>
                <w:b/>
                <w:bCs/>
                <w:sz w:val="32"/>
                <w:szCs w:val="32"/>
                <w:vertAlign w:val="baseline"/>
                <w:lang w:eastAsia="zh-CN"/>
              </w:rPr>
              <w:t>市级管理有效期内矿产资源勘查许可证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无</w:t>
            </w:r>
          </w:p>
        </w:tc>
      </w:tr>
    </w:tbl>
    <w:p/>
    <w:p/>
    <w:tbl>
      <w:tblPr>
        <w:tblStyle w:val="3"/>
        <w:tblW w:w="15690" w:type="dxa"/>
        <w:tblInd w:w="-3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820"/>
        <w:gridCol w:w="1764"/>
        <w:gridCol w:w="2226"/>
        <w:gridCol w:w="1425"/>
        <w:gridCol w:w="1578"/>
        <w:gridCol w:w="1887"/>
        <w:gridCol w:w="1890"/>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0" w:type="dxa"/>
            <w:gridSpan w:val="9"/>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Theme="minorEastAsia" w:hAnsiTheme="minorEastAsia" w:eastAsiaTheme="minorEastAsia" w:cstheme="minorEastAsia"/>
                <w:b/>
                <w:bCs/>
                <w:sz w:val="32"/>
                <w:szCs w:val="32"/>
                <w:vertAlign w:val="baseline"/>
                <w:lang w:eastAsia="zh-CN"/>
              </w:rPr>
              <w:t>市级管理有效期内采矿许可证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序号</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采矿权名称</w:t>
            </w:r>
          </w:p>
        </w:tc>
        <w:tc>
          <w:tcPr>
            <w:tcW w:w="176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采矿许可证号</w:t>
            </w:r>
          </w:p>
        </w:tc>
        <w:tc>
          <w:tcPr>
            <w:tcW w:w="222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采矿权人</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开采矿种</w:t>
            </w:r>
          </w:p>
        </w:tc>
        <w:tc>
          <w:tcPr>
            <w:tcW w:w="157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所在行政区</w:t>
            </w:r>
          </w:p>
        </w:tc>
        <w:tc>
          <w:tcPr>
            <w:tcW w:w="188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cstheme="minorEastAsia"/>
                <w:b/>
                <w:bCs/>
                <w:sz w:val="24"/>
                <w:szCs w:val="24"/>
                <w:vertAlign w:val="baseline"/>
                <w:lang w:eastAsia="zh-CN"/>
              </w:rPr>
              <w:t>有效期起</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cstheme="minorEastAsia"/>
                <w:b/>
                <w:bCs/>
                <w:sz w:val="24"/>
                <w:szCs w:val="24"/>
                <w:vertAlign w:val="baseline"/>
                <w:lang w:eastAsia="zh-CN"/>
              </w:rPr>
              <w:t>有效期止</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eastAsia="zh-CN"/>
              </w:rPr>
              <w:t>矿区面积（</w:t>
            </w:r>
            <w:r>
              <w:rPr>
                <w:rFonts w:hint="eastAsia" w:asciiTheme="minorEastAsia" w:hAnsiTheme="minorEastAsia" w:cstheme="minorEastAsia"/>
                <w:b/>
                <w:bCs/>
                <w:sz w:val="24"/>
                <w:szCs w:val="24"/>
                <w:vertAlign w:val="baseline"/>
                <w:lang w:val="en-US" w:eastAsia="zh-CN"/>
              </w:rPr>
              <w:t>km</w:t>
            </w:r>
            <w:r>
              <w:rPr>
                <w:rFonts w:hint="eastAsia" w:asciiTheme="minorEastAsia" w:hAnsiTheme="minorEastAsia" w:cstheme="minorEastAsia"/>
                <w:b/>
                <w:bCs/>
                <w:sz w:val="24"/>
                <w:szCs w:val="24"/>
                <w:vertAlign w:val="superscript"/>
                <w:lang w:val="en-US" w:eastAsia="zh-CN"/>
              </w:rPr>
              <w:t>2</w:t>
            </w:r>
            <w:r>
              <w:rPr>
                <w:rFonts w:hint="eastAsia" w:asciiTheme="minorEastAsia" w:hAnsiTheme="minorEastAsia" w:cstheme="minorEastAsia"/>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淮北市程蒋山水泥用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石灰岩矿</w:t>
            </w:r>
          </w:p>
        </w:tc>
        <w:tc>
          <w:tcPr>
            <w:tcW w:w="176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C3400002015087130139505</w:t>
            </w:r>
          </w:p>
        </w:tc>
        <w:tc>
          <w:tcPr>
            <w:tcW w:w="222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淮北矿业相山水泥有限责任公司</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水泥用灰岩</w:t>
            </w:r>
          </w:p>
        </w:tc>
        <w:tc>
          <w:tcPr>
            <w:tcW w:w="157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淮北市杜集区</w:t>
            </w:r>
          </w:p>
        </w:tc>
        <w:tc>
          <w:tcPr>
            <w:tcW w:w="188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2019年8月26日</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2029年8月26日</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0.4342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淮北市朔里高岭土矿</w:t>
            </w:r>
          </w:p>
        </w:tc>
        <w:tc>
          <w:tcPr>
            <w:tcW w:w="176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C3400002019117120148949</w:t>
            </w:r>
          </w:p>
        </w:tc>
        <w:tc>
          <w:tcPr>
            <w:tcW w:w="222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安徽金岩高岭土科技有限责任公司</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高岭土</w:t>
            </w:r>
          </w:p>
        </w:tc>
        <w:tc>
          <w:tcPr>
            <w:tcW w:w="157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淮北市杜集区</w:t>
            </w:r>
          </w:p>
        </w:tc>
        <w:tc>
          <w:tcPr>
            <w:tcW w:w="188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2021年11月19日</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2024年11月19日</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17.996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淮北众城水泥有限责任公司淮北市黄山水泥用灰岩矿</w:t>
            </w:r>
          </w:p>
        </w:tc>
        <w:tc>
          <w:tcPr>
            <w:tcW w:w="176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C3400002010127120108801</w:t>
            </w:r>
          </w:p>
        </w:tc>
        <w:tc>
          <w:tcPr>
            <w:tcW w:w="222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淮北众城水泥有限责任公司</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水泥用灰岩</w:t>
            </w:r>
          </w:p>
        </w:tc>
        <w:tc>
          <w:tcPr>
            <w:tcW w:w="157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淮北市杜集区</w:t>
            </w:r>
          </w:p>
        </w:tc>
        <w:tc>
          <w:tcPr>
            <w:tcW w:w="188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2016年4月19日</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2026年6月1日</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0.4345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淮北市杜集区滂汪山水泥用石灰岩矿</w:t>
            </w:r>
          </w:p>
        </w:tc>
        <w:tc>
          <w:tcPr>
            <w:tcW w:w="176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C3400002011027120106612</w:t>
            </w:r>
          </w:p>
        </w:tc>
        <w:tc>
          <w:tcPr>
            <w:tcW w:w="222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淮北矿业相山水泥有限责任公司</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水泥用灰岩</w:t>
            </w:r>
          </w:p>
        </w:tc>
        <w:tc>
          <w:tcPr>
            <w:tcW w:w="157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淮北市杜集区</w:t>
            </w:r>
          </w:p>
        </w:tc>
        <w:tc>
          <w:tcPr>
            <w:tcW w:w="188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2017年10月30日</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2027年10月30日</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0.2717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安徽省淮北市烈山区</w:t>
            </w:r>
            <w:bookmarkStart w:id="0" w:name="_GoBack"/>
            <w:bookmarkEnd w:id="0"/>
            <w:r>
              <w:rPr>
                <w:rFonts w:hint="eastAsia" w:asciiTheme="minorEastAsia" w:hAnsiTheme="minorEastAsia" w:eastAsiaTheme="minorEastAsia" w:cstheme="minorEastAsia"/>
                <w:sz w:val="21"/>
                <w:szCs w:val="21"/>
                <w:vertAlign w:val="baseline"/>
                <w:lang w:eastAsia="zh-CN"/>
              </w:rPr>
              <w:t>高楼山建筑石料用灰岩矿</w:t>
            </w:r>
          </w:p>
        </w:tc>
        <w:tc>
          <w:tcPr>
            <w:tcW w:w="176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C3406002021067160152182</w:t>
            </w:r>
          </w:p>
        </w:tc>
        <w:tc>
          <w:tcPr>
            <w:tcW w:w="222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1"/>
                <w:szCs w:val="21"/>
                <w:vertAlign w:val="baseline"/>
                <w:lang w:eastAsia="zh-CN"/>
              </w:rPr>
            </w:pPr>
            <w:r>
              <w:rPr>
                <w:rFonts w:cs="Times New Roman"/>
                <w:color w:val="auto"/>
                <w:sz w:val="21"/>
                <w:szCs w:val="21"/>
              </w:rPr>
              <w:t>淮北通鸣矿业有限责任公司</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建筑石料用灰岩</w:t>
            </w:r>
          </w:p>
        </w:tc>
        <w:tc>
          <w:tcPr>
            <w:tcW w:w="157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淮北市烈山区</w:t>
            </w:r>
          </w:p>
        </w:tc>
        <w:tc>
          <w:tcPr>
            <w:tcW w:w="188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2021年6月30日</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2024年6月30日</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0.8777</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D7339"/>
    <w:rsid w:val="133123C2"/>
    <w:rsid w:val="34CF202F"/>
    <w:rsid w:val="560D7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2021-11-25T06:59:00Z</dcterms:created>
  <dc:creator>曹玉广</dc:creator>
  <cp:lastModifiedBy>曹玉广</cp:lastModifiedBy>
  <dcterms:modified xsi:type="dcterms:W3CDTF">2021-11-25T07:57:32Z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